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FB3" w:rsidRDefault="001F66F7">
      <w:r>
        <w:t>OBČINA PODČETRTEK</w:t>
      </w:r>
    </w:p>
    <w:p w:rsidR="001F66F7" w:rsidRDefault="001F66F7">
      <w:r>
        <w:t>Trška cesta 59</w:t>
      </w:r>
    </w:p>
    <w:p w:rsidR="001F66F7" w:rsidRDefault="001F66F7">
      <w:r>
        <w:t>3254 PODČETRTEK</w:t>
      </w:r>
    </w:p>
    <w:p w:rsidR="001F66F7" w:rsidRDefault="001F66F7">
      <w:r>
        <w:t xml:space="preserve">Datum: </w:t>
      </w:r>
      <w:r w:rsidR="00461550">
        <w:t>12</w:t>
      </w:r>
      <w:r>
        <w:t>.</w:t>
      </w:r>
      <w:r w:rsidR="00461550">
        <w:t>10</w:t>
      </w:r>
      <w:r>
        <w:t>.201</w:t>
      </w:r>
      <w:r w:rsidR="00566444">
        <w:t>8</w:t>
      </w:r>
    </w:p>
    <w:p w:rsidR="001F66F7" w:rsidRDefault="001F66F7">
      <w:r>
        <w:t>SVETNIKOM OBČINSKEGA SVETA</w:t>
      </w:r>
    </w:p>
    <w:p w:rsidR="001F66F7" w:rsidRDefault="001F66F7">
      <w:r>
        <w:t>OBČINE PODČETRTEK</w:t>
      </w:r>
    </w:p>
    <w:p w:rsidR="001F66F7" w:rsidRDefault="001F66F7"/>
    <w:p w:rsidR="001F66F7" w:rsidRDefault="001F66F7">
      <w:r>
        <w:t xml:space="preserve">OBRAZLOŽITEV </w:t>
      </w:r>
      <w:r w:rsidR="00461550">
        <w:t xml:space="preserve">2. </w:t>
      </w:r>
      <w:r>
        <w:t>REBALANSA PRORAČUNA OBČINE PODČETRTEK ZA LETO 201</w:t>
      </w:r>
      <w:r w:rsidR="00566444">
        <w:t>8</w:t>
      </w:r>
    </w:p>
    <w:p w:rsidR="00566444" w:rsidRDefault="00566444"/>
    <w:p w:rsidR="002A6AE0" w:rsidRDefault="00EA0A19" w:rsidP="00461550">
      <w:pPr>
        <w:jc w:val="both"/>
      </w:pPr>
      <w:r>
        <w:t xml:space="preserve">Pri pripravi </w:t>
      </w:r>
      <w:r w:rsidR="00461550">
        <w:t xml:space="preserve">2. </w:t>
      </w:r>
      <w:r>
        <w:t xml:space="preserve">rebalansa  </w:t>
      </w:r>
      <w:r w:rsidR="00566444">
        <w:t xml:space="preserve">so se upoštevale uskladitve , </w:t>
      </w:r>
      <w:r w:rsidR="00461550">
        <w:t>predvsem pri investicijah, katere se zaradi nekaterih prerazporeditev uskladijo, nekatere se pa prenašajo v naslednje leto.</w:t>
      </w:r>
      <w:r w:rsidR="00814110">
        <w:t xml:space="preserve"> Še pomembneje pa je, da želi občine konec leta v celoti  odplačati 2 kredita in sicer:  kredit v višini 30.000 €, ki je bil sklenjen pred 4 leti z Banko Celje, sedaj ABANKA. Občina bi s tem celoti odplačala kredit. Drugi pa je kredit Stanovanjskega sklada, katerega je za izgradnjo stanovanj sklenil še bivši Stanovanjski sklad Šmarje pri Jelšah. Dokončno odplačilo znaša 17.853,77 €. Občina se je odločila za ta korak, ker se določene investicije prenašajo v naslednje leto in tako  občini ostajajo sredstva, kater je smiselno nameniti za odplačilo kreditov. </w:t>
      </w:r>
      <w:bookmarkStart w:id="0" w:name="_GoBack"/>
      <w:bookmarkEnd w:id="0"/>
    </w:p>
    <w:p w:rsidR="00461550" w:rsidRDefault="00461550" w:rsidP="00461550">
      <w:pPr>
        <w:jc w:val="both"/>
      </w:pPr>
      <w:r>
        <w:t>Na prihodkovni strani se odraža predvsem  zmanjšanje  transfernih prihodkov, ker za planirano investicijo Izgradnja ČN in kolektorja Podčetrtek ni bilo ustreznega razpisa za pridobitev EU sredstev, se investicija prenaša v naslednje leto.</w:t>
      </w:r>
    </w:p>
    <w:p w:rsidR="002A6AE0" w:rsidRDefault="00461550" w:rsidP="00912AE5">
      <w:pPr>
        <w:jc w:val="both"/>
      </w:pPr>
      <w:r>
        <w:t>Prav tako pa se zaradi dolgotrajnega pridobivanja soglasij Investicija  Izgradnja povezovalne ceste Cmereška Gorca – Sodna Vas, katera se sofinancira s strani Slovenskih Železnic prenaša v proračun leta 2019. Lastna sredstva občine pa so se že v letošnjem letu namenila za projektno dokumentacijo, razlika pa za odkup zemljišč. Tako se delež SŽ v celoti  prenaša v leto 2019 na prihodkovni in odhodkovni strani.</w:t>
      </w:r>
    </w:p>
    <w:p w:rsidR="00EA0A19" w:rsidRDefault="002A6AE0" w:rsidP="00912AE5">
      <w:pPr>
        <w:jc w:val="both"/>
      </w:pPr>
      <w:r>
        <w:t>Na odhodkovni strani so večje spremembe na naslednjih postavkah:</w:t>
      </w:r>
    </w:p>
    <w:p w:rsidR="00544D3F" w:rsidRDefault="00544D3F" w:rsidP="002A6AE0">
      <w:pPr>
        <w:jc w:val="both"/>
      </w:pPr>
      <w:r>
        <w:t>13001 Vzdrževanje LC</w:t>
      </w:r>
    </w:p>
    <w:p w:rsidR="00544D3F" w:rsidRDefault="00461550" w:rsidP="002A6AE0">
      <w:pPr>
        <w:jc w:val="both"/>
      </w:pPr>
      <w:r>
        <w:t>Postavka se je nekoliko povečala zaradi  obsežnejšega letnega vzdrževanja</w:t>
      </w:r>
      <w:r w:rsidR="00D53E23">
        <w:t xml:space="preserve"> (košnje)</w:t>
      </w:r>
      <w:r>
        <w:t xml:space="preserve">  LC in kolesarskih poti. </w:t>
      </w:r>
    </w:p>
    <w:p w:rsidR="00300B40" w:rsidRDefault="00300B40" w:rsidP="002A6AE0">
      <w:pPr>
        <w:jc w:val="both"/>
      </w:pPr>
      <w:r>
        <w:t xml:space="preserve">V postavki  13005 Sanacija cest in plazov po neurju, so se sredstva uskladila na osnovi  dobljenih sredstev za sanacijo Zemeljskega plazu </w:t>
      </w:r>
      <w:proofErr w:type="spellStart"/>
      <w:r>
        <w:t>Zaborovec</w:t>
      </w:r>
      <w:proofErr w:type="spellEnd"/>
      <w:r>
        <w:t xml:space="preserve"> (delež sofinanciranja Min. za okolje in prostor 14.267,20 €, lastni delež 5.226,81 €). 20.000,00 € pa občina iz lastnih sredstev nameni še za druge nujno potrebne sanacije plazov.</w:t>
      </w:r>
    </w:p>
    <w:p w:rsidR="004316CB" w:rsidRDefault="004316CB" w:rsidP="002A6AE0">
      <w:pPr>
        <w:jc w:val="both"/>
      </w:pPr>
      <w:r>
        <w:t>130036 Izgradnja povezovalne ceste Cmereška gorca –Sodna vas</w:t>
      </w:r>
    </w:p>
    <w:p w:rsidR="00DA43DD" w:rsidRDefault="00D53E23" w:rsidP="002A6AE0">
      <w:pPr>
        <w:jc w:val="both"/>
      </w:pPr>
      <w:r>
        <w:t>Kot je bilo že navedeno se postavka  v celoti prenaša v leto 2019.</w:t>
      </w:r>
    </w:p>
    <w:p w:rsidR="004316CB" w:rsidRDefault="004316CB" w:rsidP="002A6AE0">
      <w:pPr>
        <w:jc w:val="both"/>
      </w:pPr>
      <w:r>
        <w:t>130061 PLOČNIK PODČETRTEK – TERME</w:t>
      </w:r>
    </w:p>
    <w:p w:rsidR="004316CB" w:rsidRDefault="00D53E23" w:rsidP="002A6AE0">
      <w:pPr>
        <w:jc w:val="both"/>
      </w:pPr>
      <w:r>
        <w:t>Kljub podpisanemu sporazumu z Ministrstvom za infrastrukturo, se bo investicija izvedla v naslednjem letu, zato se postavka v večjem delu prenaša v leto 2019.</w:t>
      </w:r>
    </w:p>
    <w:p w:rsidR="00D53E23" w:rsidRDefault="00D53E23" w:rsidP="002A6AE0">
      <w:pPr>
        <w:jc w:val="both"/>
      </w:pPr>
      <w:r>
        <w:lastRenderedPageBreak/>
        <w:t>Zaradi  smotrnosti dokončanja celotnega območja, se  v postavki 130042 Urejanje cestnega prometa dodajo sredstva za Ureditev pločnika in JR Cmereška gorca.</w:t>
      </w:r>
    </w:p>
    <w:p w:rsidR="00182DA1" w:rsidRDefault="00182DA1" w:rsidP="002A6AE0">
      <w:pPr>
        <w:jc w:val="both"/>
      </w:pPr>
      <w:r>
        <w:t>V postavki 13040 Vzdrževanje javne razsvetljave se namenijo dodatna sredstva za izgradnjo  manjkajočega dela JR v  Podčetrtku in v Pristavi.</w:t>
      </w:r>
    </w:p>
    <w:p w:rsidR="003C224C" w:rsidRDefault="003C224C" w:rsidP="002A6AE0">
      <w:pPr>
        <w:jc w:val="both"/>
      </w:pPr>
      <w:r>
        <w:t>140055  II. Faza kolesarske poti Sodna vas</w:t>
      </w:r>
    </w:p>
    <w:p w:rsidR="003C224C" w:rsidRDefault="003C224C" w:rsidP="002A6AE0">
      <w:pPr>
        <w:jc w:val="both"/>
      </w:pPr>
      <w:r>
        <w:t>V postavko je vključeno nadaljevanje izgradnje kolesarske poti Sodna vas (gre za izgradnjo mostu in dokončanje celotne trase).</w:t>
      </w:r>
    </w:p>
    <w:p w:rsidR="00182DA1" w:rsidRDefault="00B65789" w:rsidP="003C224C">
      <w:pPr>
        <w:jc w:val="both"/>
      </w:pPr>
      <w:r>
        <w:t>Sredstva za adaptacijo in rekonstrukcijo na ZD, katere projekte je financiral sam Zdravstveni dom Šmarje</w:t>
      </w:r>
      <w:r w:rsidR="00182DA1">
        <w:t xml:space="preserve">, so se zagotovila  že v prvem  rebalansu, vendar pa je na osnovi pridobljenih PZI projektov, v katerem je zajeta tudi ureditev okolice, predvsem pa ureditev ambulante za pediatra v našem ZD, potrebno del sredstev zagotoviti tudi v letu 2019. </w:t>
      </w:r>
      <w:r w:rsidR="00300B40">
        <w:t>To je razvidno v Načrtu razvojnih projektov, sredstva pa bodo planirana v proračunu za leto 2019, ko bo investicija tudi končana.</w:t>
      </w:r>
    </w:p>
    <w:p w:rsidR="00D94526" w:rsidRDefault="00D94526" w:rsidP="00912AE5">
      <w:pPr>
        <w:jc w:val="both"/>
      </w:pPr>
      <w:r>
        <w:t>Posamezne manjše prerazporeditve so razvidne v tabeli posebnega dela proračuna.</w:t>
      </w:r>
    </w:p>
    <w:p w:rsidR="00D94526" w:rsidRDefault="00D94526" w:rsidP="00912AE5">
      <w:pPr>
        <w:jc w:val="both"/>
      </w:pPr>
      <w:r>
        <w:t>Rebalans proračuna je uravnotežen, zato predlagam članom občinskega sveta,</w:t>
      </w:r>
      <w:r w:rsidR="00363352">
        <w:t xml:space="preserve"> da ga potrdi</w:t>
      </w:r>
      <w:r>
        <w:t>.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</w:t>
      </w:r>
      <w:r w:rsidR="000242A8">
        <w:t>e</w:t>
      </w:r>
      <w:r>
        <w:t xml:space="preserve">r </w:t>
      </w:r>
      <w:proofErr w:type="spellStart"/>
      <w:r>
        <w:t>Misja</w:t>
      </w:r>
      <w:proofErr w:type="spellEnd"/>
    </w:p>
    <w:sectPr w:rsidR="00D9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47BB"/>
    <w:multiLevelType w:val="hybridMultilevel"/>
    <w:tmpl w:val="A5D67B7E"/>
    <w:lvl w:ilvl="0" w:tplc="8332894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73EB4"/>
    <w:multiLevelType w:val="hybridMultilevel"/>
    <w:tmpl w:val="7A521A2A"/>
    <w:lvl w:ilvl="0" w:tplc="6886453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805E3"/>
    <w:multiLevelType w:val="hybridMultilevel"/>
    <w:tmpl w:val="F992E4AE"/>
    <w:lvl w:ilvl="0" w:tplc="806ACACE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F7"/>
    <w:rsid w:val="000242A8"/>
    <w:rsid w:val="000D5F62"/>
    <w:rsid w:val="00182DA1"/>
    <w:rsid w:val="001B45ED"/>
    <w:rsid w:val="001F66F7"/>
    <w:rsid w:val="002A6AE0"/>
    <w:rsid w:val="002E6FB3"/>
    <w:rsid w:val="00300B40"/>
    <w:rsid w:val="00363352"/>
    <w:rsid w:val="003C224C"/>
    <w:rsid w:val="004316CB"/>
    <w:rsid w:val="00432932"/>
    <w:rsid w:val="00461550"/>
    <w:rsid w:val="004A1826"/>
    <w:rsid w:val="004B5F24"/>
    <w:rsid w:val="00544D3F"/>
    <w:rsid w:val="00566444"/>
    <w:rsid w:val="005B3888"/>
    <w:rsid w:val="007245E4"/>
    <w:rsid w:val="00781E0B"/>
    <w:rsid w:val="00814110"/>
    <w:rsid w:val="0087388C"/>
    <w:rsid w:val="00912AE5"/>
    <w:rsid w:val="00A462FF"/>
    <w:rsid w:val="00AD6098"/>
    <w:rsid w:val="00B65789"/>
    <w:rsid w:val="00D53E23"/>
    <w:rsid w:val="00D545F8"/>
    <w:rsid w:val="00D94526"/>
    <w:rsid w:val="00DA43DD"/>
    <w:rsid w:val="00DE6622"/>
    <w:rsid w:val="00E25B33"/>
    <w:rsid w:val="00EA0A19"/>
    <w:rsid w:val="00EB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BC55-B8ED-4F86-8CE5-B55AFC8C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4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42A8"/>
    <w:rPr>
      <w:rFonts w:ascii="Segoe UI" w:hAnsi="Segoe UI" w:cs="Segoe UI"/>
      <w:sz w:val="18"/>
      <w:szCs w:val="18"/>
    </w:rPr>
  </w:style>
  <w:style w:type="character" w:customStyle="1" w:styleId="mrppsc">
    <w:name w:val="mrppsc"/>
    <w:basedOn w:val="Privzetapisavaodstavka"/>
    <w:rsid w:val="00781E0B"/>
  </w:style>
  <w:style w:type="paragraph" w:styleId="Odstavekseznama">
    <w:name w:val="List Paragraph"/>
    <w:basedOn w:val="Navaden"/>
    <w:uiPriority w:val="34"/>
    <w:qFormat/>
    <w:rsid w:val="000D5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4</cp:revision>
  <cp:lastPrinted>2018-10-19T07:01:00Z</cp:lastPrinted>
  <dcterms:created xsi:type="dcterms:W3CDTF">2018-10-19T06:22:00Z</dcterms:created>
  <dcterms:modified xsi:type="dcterms:W3CDTF">2018-10-19T07:05:00Z</dcterms:modified>
</cp:coreProperties>
</file>